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8B" w:rsidRPr="001E13AA" w:rsidRDefault="001E13AA">
      <w:pPr>
        <w:rPr>
          <w:sz w:val="28"/>
        </w:rPr>
      </w:pPr>
      <w:r w:rsidRPr="001E13AA">
        <w:rPr>
          <w:sz w:val="28"/>
        </w:rPr>
        <w:t>Étapes pour calculer la variance et l’écart type quand il y a des classes</w:t>
      </w:r>
    </w:p>
    <w:p w:rsidR="001E13AA" w:rsidRDefault="001E13AA" w:rsidP="001E13AA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Calculer les milieux de classe</w:t>
      </w:r>
    </w:p>
    <w:p w:rsidR="001E13AA" w:rsidRDefault="001E13AA" w:rsidP="001E13AA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Calcul des écarts à la moyenne pour chaque classe (milieu – moyenne)</w:t>
      </w:r>
    </w:p>
    <w:p w:rsidR="001E13AA" w:rsidRDefault="001E13AA" w:rsidP="001E13AA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Mettre les chiffres de l’étape 2 au carré</w:t>
      </w:r>
    </w:p>
    <w:p w:rsidR="001E13AA" w:rsidRDefault="001E13AA" w:rsidP="001E13AA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Multiplier les chiffres de l’étape 3 par les fréquences absolues qui correspondent</w:t>
      </w:r>
    </w:p>
    <w:p w:rsidR="001E13AA" w:rsidRDefault="001E13AA" w:rsidP="001E13AA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Faire la somme des chiffres de l’étape 4</w:t>
      </w:r>
    </w:p>
    <w:p w:rsidR="001E13AA" w:rsidRDefault="001E13AA" w:rsidP="001E13AA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Diviser la somme de l’étape 5 par le nb total de personnes dans le sondage -1 (si les chiffres viennent d’un sondage). Si les données viennent d’une population, simplement diviser par « N » qui est la taille de la Population.</w:t>
      </w:r>
    </w:p>
    <w:p w:rsidR="001E13AA" w:rsidRPr="001E13AA" w:rsidRDefault="001E13AA" w:rsidP="001E13AA">
      <w:pPr>
        <w:pStyle w:val="Paragraphedeliste"/>
        <w:numPr>
          <w:ilvl w:val="0"/>
          <w:numId w:val="2"/>
        </w:numPr>
        <w:rPr>
          <w:sz w:val="28"/>
        </w:rPr>
      </w:pPr>
      <w:r>
        <w:rPr>
          <w:sz w:val="28"/>
        </w:rPr>
        <w:t>L’écart type est la racine carré du chiffre trouvé à l’étape 6</w:t>
      </w:r>
      <w:r w:rsidR="00490C5E">
        <w:rPr>
          <w:sz w:val="28"/>
        </w:rPr>
        <w:t xml:space="preserve"> (N’oubliez-pas d’indiquer les unités à côté de votre écart type)</w:t>
      </w:r>
    </w:p>
    <w:sectPr w:rsidR="001E13AA" w:rsidRPr="001E13AA" w:rsidSect="003521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7BBB"/>
    <w:multiLevelType w:val="hybridMultilevel"/>
    <w:tmpl w:val="915A9110"/>
    <w:lvl w:ilvl="0" w:tplc="FB94EA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100617"/>
    <w:multiLevelType w:val="hybridMultilevel"/>
    <w:tmpl w:val="1B6C7F78"/>
    <w:lvl w:ilvl="0" w:tplc="788E4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1E13AA"/>
    <w:rsid w:val="001E13AA"/>
    <w:rsid w:val="003521B3"/>
    <w:rsid w:val="00490C5E"/>
    <w:rsid w:val="00E06499"/>
    <w:rsid w:val="00EC45CD"/>
    <w:rsid w:val="00F9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1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2013-04-20T15:43:00Z</dcterms:created>
  <dcterms:modified xsi:type="dcterms:W3CDTF">2013-05-03T13:55:00Z</dcterms:modified>
</cp:coreProperties>
</file>