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B" w:rsidRPr="005805E4" w:rsidRDefault="00623483">
      <w:pPr>
        <w:rPr>
          <w:b/>
          <w:sz w:val="28"/>
        </w:rPr>
      </w:pPr>
      <w:r w:rsidRPr="005805E4">
        <w:rPr>
          <w:b/>
          <w:sz w:val="28"/>
        </w:rPr>
        <w:t>Étapes pour calculer la moyenne quand il y a des classes</w:t>
      </w:r>
    </w:p>
    <w:p w:rsidR="00623483" w:rsidRDefault="00623483" w:rsidP="0062348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Calculer les milieux de classes</w:t>
      </w:r>
    </w:p>
    <w:p w:rsidR="00623483" w:rsidRDefault="005805E4" w:rsidP="0062348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Faire une colonne qui s’appelle produits et multiplier les milieux de classe par la fréquence absolue</w:t>
      </w:r>
    </w:p>
    <w:p w:rsidR="005805E4" w:rsidRDefault="005805E4" w:rsidP="0062348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Faire la somme des produits</w:t>
      </w:r>
    </w:p>
    <w:p w:rsidR="005805E4" w:rsidRPr="00623483" w:rsidRDefault="005805E4" w:rsidP="0062348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Diviser la somme des produits par le nb total de personnes dans le sondage.</w:t>
      </w:r>
    </w:p>
    <w:sectPr w:rsidR="005805E4" w:rsidRPr="00623483" w:rsidSect="003521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641C0"/>
    <w:multiLevelType w:val="hybridMultilevel"/>
    <w:tmpl w:val="D24AD6C8"/>
    <w:lvl w:ilvl="0" w:tplc="CB82B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3483"/>
    <w:rsid w:val="003521B3"/>
    <w:rsid w:val="005805E4"/>
    <w:rsid w:val="00623483"/>
    <w:rsid w:val="00EC45CD"/>
    <w:rsid w:val="00F9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2013-04-20T15:40:00Z</dcterms:created>
  <dcterms:modified xsi:type="dcterms:W3CDTF">2013-04-20T15:43:00Z</dcterms:modified>
</cp:coreProperties>
</file>