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08" w:rsidRDefault="002E2808" w:rsidP="002E28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Cartographie de la compétence Assurer la disponibilité de la marchandise dans un commerce de détail.</w:t>
      </w:r>
    </w:p>
    <w:p w:rsidR="00204DEF" w:rsidRDefault="00BE2AFA">
      <w: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59" type="#_x0000_t68" style="position:absolute;margin-left:-27.25pt;margin-top:200.3pt;width:50.25pt;height:58.6pt;z-index:251691008">
            <o:extrusion v:ext="view" on="t"/>
            <v:textbox style="layout-flow:vertical-ideographic"/>
          </v:shape>
        </w:pict>
      </w:r>
      <w:r w:rsidRPr="00D04197">
        <w:rPr>
          <w:lang w:val="fr-FR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-62.85pt;margin-top:371.05pt;width:158.25pt;height:42.45pt;z-index:251678720;mso-width-percent:400;mso-height-percent:200;mso-width-percent:400;mso-height-percent:200;mso-width-relative:margin;mso-height-relative:margin">
            <o:extrusion v:ext="view" on="t"/>
            <v:textbox style="mso-next-textbox:#_x0000_s1043;mso-fit-shape-to-text:t">
              <w:txbxContent>
                <w:p w:rsidR="002A69C2" w:rsidRDefault="00933FDC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5 </w:t>
                  </w:r>
                  <w:r w:rsidR="002A69C2">
                    <w:rPr>
                      <w:lang w:val="fr-FR"/>
                    </w:rPr>
                    <w:t>Connaissance des coûts de fabrication de l’item à acheter et des prix chargés par les concurents.</w:t>
                  </w:r>
                </w:p>
              </w:txbxContent>
            </v:textbox>
          </v:shape>
        </w:pict>
      </w:r>
      <w:r>
        <w:pict>
          <v:shape id="_x0000_s1058" type="#_x0000_t202" style="position:absolute;margin-left:-72.65pt;margin-top:269.55pt;width:158.45pt;height:33.2pt;z-index:251689984;mso-width-relative:margin;mso-height-relative:margin">
            <v:textbox>
              <w:txbxContent>
                <w:p w:rsidR="00BE2AFA" w:rsidRDefault="00BE2AFA" w:rsidP="00BE2AFA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6- Déterminer le mode de transport approprié et le coût de ce transport</w:t>
                  </w:r>
                </w:p>
                <w:p w:rsidR="00BE2AFA" w:rsidRDefault="00BE2AFA" w:rsidP="00BE2AFA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>
        <w:pict>
          <v:shape id="_x0000_s1046" type="#_x0000_t202" style="position:absolute;margin-left:-57.35pt;margin-top:149.2pt;width:136.45pt;height:38.5pt;z-index:251681792">
            <v:textbox style="mso-next-textbox:#_x0000_s1046">
              <w:txbxContent>
                <w:p w:rsidR="00933FDC" w:rsidRDefault="00933FDC">
                  <w:r>
                    <w:t>Recevoir la marchandise des fournisseurs</w:t>
                  </w:r>
                </w:p>
              </w:txbxContent>
            </v:textbox>
          </v:shape>
        </w:pict>
      </w:r>
      <w:r>
        <w:pict>
          <v:shape id="_x0000_s1045" type="#_x0000_t202" style="position:absolute;margin-left:-62.85pt;margin-top:83.75pt;width:156.55pt;height:57.75pt;z-index:251680768">
            <o:extrusion v:ext="view" on="t"/>
            <v:textbox style="mso-next-textbox:#_x0000_s1045">
              <w:txbxContent>
                <w:p w:rsidR="00933FDC" w:rsidRDefault="00BE2AFA">
                  <w:r>
                    <w:t>7-</w:t>
                  </w:r>
                  <w:r w:rsidR="00933FDC">
                    <w:t xml:space="preserve"> Connaissance des techniques de contrôle de la qualité, d’identification et de placement de la marchandise.</w:t>
                  </w:r>
                </w:p>
              </w:txbxContent>
            </v:textbox>
          </v:shape>
        </w:pict>
      </w:r>
      <w:r w:rsidRPr="00D04197">
        <w:rPr>
          <w:lang w:val="fr-FR" w:eastAsia="en-US"/>
        </w:rPr>
        <w:pict>
          <v:shape id="_x0000_s1030" type="#_x0000_t202" style="position:absolute;margin-left:124.35pt;margin-top:78.85pt;width:145.85pt;height:29.8pt;z-index:251663360;mso-height-percent:200;mso-height-percent:200;mso-width-relative:margin;mso-height-relative:margin">
            <v:textbox style="mso-next-textbox:#_x0000_s1030;mso-fit-shape-to-text:t">
              <w:txbxContent>
                <w:p w:rsidR="002E2808" w:rsidRDefault="00933FDC" w:rsidP="002E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Identifier le vrai</w:t>
                  </w:r>
                  <w:r w:rsidR="002E2808">
                    <w:rPr>
                      <w:rFonts w:ascii="Arial" w:hAnsi="Arial" w:cs="Arial"/>
                      <w:sz w:val="18"/>
                      <w:szCs w:val="18"/>
                    </w:rPr>
                    <w:t xml:space="preserve"> besoin</w:t>
                  </w:r>
                </w:p>
                <w:p w:rsidR="002E2808" w:rsidRDefault="002E2808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>
        <w:pict>
          <v:shape id="_x0000_s1049" type="#_x0000_t68" style="position:absolute;margin-left:-27.25pt;margin-top:313.75pt;width:50.25pt;height:51.05pt;z-index:251684864">
            <o:extrusion v:ext="view" on="t"/>
          </v:shape>
        </w:pict>
      </w:r>
      <w:r>
        <w:pict>
          <v:shape id="_x0000_s1044" type="#_x0000_t202" style="position:absolute;margin-left:-50.65pt;margin-top:419.45pt;width:115.55pt;height:41.85pt;z-index:251679744">
            <v:textbox style="mso-next-textbox:#_x0000_s1044">
              <w:txbxContent>
                <w:p w:rsidR="002A69C2" w:rsidRDefault="002A69C2">
                  <w:r>
                    <w:t>Déterminer combien payer pour notre marchandise</w:t>
                  </w:r>
                  <w:r w:rsidR="00933FDC">
                    <w:t>.</w:t>
                  </w:r>
                </w:p>
              </w:txbxContent>
            </v:textbox>
          </v:shape>
        </w:pict>
      </w:r>
      <w:r w:rsidR="00D04197"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54" type="#_x0000_t106" style="position:absolute;margin-left:213.9pt;margin-top:117.4pt;width:82.05pt;height:45.2pt;z-index:251688960">
            <v:textbox style="mso-next-textbox:#_x0000_s1054">
              <w:txbxContent>
                <w:p w:rsidR="00F16995" w:rsidRDefault="00F16995">
                  <w:r>
                    <w:t>Client satisfait</w:t>
                  </w:r>
                </w:p>
              </w:txbxContent>
            </v:textbox>
          </v:shape>
        </w:pict>
      </w:r>
      <w:r w:rsidR="00D04197"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50" type="#_x0000_t96" style="position:absolute;margin-left:164.5pt;margin-top:168.45pt;width:77.85pt;height:63.65pt;z-index:251685888">
            <v:shadow on="t" opacity=".5" offset="6pt,-6pt"/>
          </v:shape>
        </w:pict>
      </w:r>
      <w:r w:rsidR="00D04197"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3" type="#_x0000_t13" style="position:absolute;margin-left:111.2pt;margin-top:138.35pt;width:74.5pt;height:30.1pt;rotation:1456540fd;z-index:251687936">
            <o:extrusion v:ext="view" on="t"/>
          </v:shape>
        </w:pict>
      </w:r>
      <w:r w:rsidR="00D04197">
        <w:pict>
          <v:shape id="_x0000_s1051" type="#_x0000_t202" style="position:absolute;margin-left:130.2pt;margin-top:232.1pt;width:160.55pt;height:61.95pt;z-index:251686912">
            <v:textbox style="mso-next-textbox:#_x0000_s1051">
              <w:txbxContent>
                <w:p w:rsidR="00933FDC" w:rsidRDefault="00F16995">
                  <w:r>
                    <w:t>Assurer la disponibilité des la marchandise dans un commerce de détail</w:t>
                  </w:r>
                </w:p>
              </w:txbxContent>
            </v:textbox>
          </v:shape>
        </w:pict>
      </w:r>
      <w:r w:rsidR="00D04197"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48" type="#_x0000_t102" style="position:absolute;margin-left:-4pt;margin-top:444.1pt;width:66.6pt;height:113.05pt;rotation:270;flip:x;z-index:251683840" adj=",,15115"/>
        </w:pict>
      </w:r>
      <w:r w:rsidR="00D04197"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47" type="#_x0000_t103" style="position:absolute;margin-left:333.65pt;margin-top:398.7pt;width:46.85pt;height:85.4pt;z-index:251682816"/>
        </w:pict>
      </w:r>
      <w:r w:rsidR="00D04197">
        <w:pict>
          <v:shape id="_x0000_s1042" type="#_x0000_t202" style="position:absolute;margin-left:105.9pt;margin-top:474.05pt;width:184.85pt;height:28.5pt;z-index:251676672">
            <v:textbox style="mso-next-textbox:#_x0000_s1042">
              <w:txbxContent>
                <w:p w:rsidR="00657321" w:rsidRDefault="00657321">
                  <w:r>
                    <w:t>Sélectionner le meilleur fournisseur</w:t>
                  </w:r>
                </w:p>
              </w:txbxContent>
            </v:textbox>
          </v:shape>
        </w:pict>
      </w:r>
      <w:r w:rsidR="00D04197" w:rsidRPr="00D04197">
        <w:rPr>
          <w:lang w:val="fr-FR" w:eastAsia="en-US"/>
        </w:rPr>
        <w:pict>
          <v:shape id="_x0000_s1041" type="#_x0000_t202" style="position:absolute;margin-left:110.6pt;margin-top:371.05pt;width:171.95pt;height:65.45pt;z-index:251675648;mso-width-percent:400;mso-height-percent:200;mso-width-percent:400;mso-height-percent:200;mso-width-relative:margin;mso-height-relative:margin">
            <o:extrusion v:ext="view" on="t"/>
            <v:textbox style="mso-next-textbox:#_x0000_s1041;mso-fit-shape-to-text:t">
              <w:txbxContent>
                <w:p w:rsidR="00657321" w:rsidRDefault="00933FDC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4 </w:t>
                  </w:r>
                  <w:r w:rsidR="00657321">
                    <w:rPr>
                      <w:lang w:val="fr-FR"/>
                    </w:rPr>
                    <w:t>Connaissance des variables externes PESTE (Politique, Économique, Social, Technologique, Écologique), des forces et faiblesses des concurrents et des fournisseurs potentiels</w:t>
                  </w:r>
                </w:p>
              </w:txbxContent>
            </v:textbox>
          </v:shape>
        </w:pict>
      </w:r>
      <w:r w:rsidR="00D04197"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9" type="#_x0000_t67" style="position:absolute;margin-left:428.25pt;margin-top:196.1pt;width:41.85pt;height:47.7pt;z-index:251673600">
            <o:extrusion v:ext="view" on="t"/>
          </v:shape>
        </w:pict>
      </w:r>
      <w:r w:rsidR="00D04197">
        <w:pict>
          <v:shape id="_x0000_s1038" type="#_x0000_t202" style="position:absolute;margin-left:308pt;margin-top:340.15pt;width:156.55pt;height:46.85pt;z-index:251672576">
            <v:textbox style="mso-next-textbox:#_x0000_s1038">
              <w:txbxContent>
                <w:p w:rsidR="00657321" w:rsidRDefault="00657321">
                  <w:r>
                    <w:t>Calculer la quantité à commander et déterminer le moment du placement de la commande</w:t>
                  </w:r>
                </w:p>
              </w:txbxContent>
            </v:textbox>
          </v:shape>
        </w:pict>
      </w:r>
      <w:r w:rsidR="00D04197" w:rsidRPr="00D04197">
        <w:rPr>
          <w:lang w:val="fr-FR" w:eastAsia="en-US"/>
        </w:rPr>
        <w:pict>
          <v:shape id="_x0000_s1036" type="#_x0000_t202" style="position:absolute;margin-left:356.9pt;margin-top:256.65pt;width:159.45pt;height:60.85pt;z-index:251671552;mso-width-percent:400;mso-height-percent:200;mso-width-percent:400;mso-height-percent:200;mso-width-relative:margin;mso-height-relative:margin">
            <o:extrusion v:ext="view" on="t" viewpoint="-34.72222mm" viewpointorigin="-.5" skewangle="-45" lightposition="-50000" lightposition2="50000"/>
            <v:textbox style="mso-next-textbox:#_x0000_s1036;mso-fit-shape-to-text:t">
              <w:txbxContent>
                <w:p w:rsidR="006D129F" w:rsidRDefault="00933FDC" w:rsidP="006D129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3 </w:t>
                  </w:r>
                  <w:r w:rsidR="006D129F">
                    <w:rPr>
                      <w:rFonts w:ascii="Arial" w:hAnsi="Arial" w:cs="Arial"/>
                      <w:sz w:val="18"/>
                      <w:szCs w:val="18"/>
                    </w:rPr>
                    <w:t xml:space="preserve">Connaissance des </w:t>
                  </w:r>
                  <w:r w:rsidR="00397951">
                    <w:rPr>
                      <w:rFonts w:ascii="Arial" w:hAnsi="Arial" w:cs="Arial"/>
                      <w:sz w:val="18"/>
                      <w:szCs w:val="18"/>
                    </w:rPr>
                    <w:t>méthodes de calcul du coût d’entreposage et du stock de sécurité et du coût de commande</w:t>
                  </w:r>
                  <w:r w:rsidR="00657321">
                    <w:rPr>
                      <w:rFonts w:ascii="Arial" w:hAnsi="Arial" w:cs="Arial"/>
                      <w:sz w:val="18"/>
                      <w:szCs w:val="18"/>
                    </w:rPr>
                    <w:t xml:space="preserve"> et de pénurie</w:t>
                  </w:r>
                </w:p>
                <w:p w:rsidR="006D129F" w:rsidRDefault="006D129F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="00D04197"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034" type="#_x0000_t99" style="position:absolute;margin-left:300.15pt;margin-top:6.9pt;width:93.75pt;height:71.15pt;z-index:251669504">
            <v:shadow on="t" opacity=".5" offset="6pt,-6pt"/>
          </v:shape>
        </w:pict>
      </w:r>
      <w:r w:rsidR="00D04197" w:rsidRPr="00D04197">
        <w:rPr>
          <w:lang w:val="fr-FR" w:eastAsia="en-US"/>
        </w:rPr>
        <w:pict>
          <v:shape id="_x0000_s1033" type="#_x0000_t202" style="position:absolute;margin-left:307.6pt;margin-top:131.35pt;width:171.95pt;height:50.5pt;z-index:251668480;mso-width-percent:400;mso-height-percent:200;mso-width-percent:400;mso-height-percent:200;mso-width-relative:margin;mso-height-relative:margin">
            <v:textbox style="mso-next-textbox:#_x0000_s1033;mso-fit-shape-to-text:t">
              <w:txbxContent>
                <w:p w:rsidR="00A27835" w:rsidRDefault="00A27835" w:rsidP="00A2783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Décrire l’item d’une façon à recevoir exactement ce qui va satisfaire le besoin</w:t>
                  </w:r>
                </w:p>
                <w:p w:rsidR="00A27835" w:rsidRDefault="00A27835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="00D04197" w:rsidRPr="00D04197">
        <w:rPr>
          <w:lang w:val="fr-FR" w:eastAsia="en-US"/>
        </w:rPr>
        <w:pict>
          <v:shape id="_x0000_s1032" type="#_x0000_t202" style="position:absolute;margin-left:307.3pt;margin-top:70.75pt;width:159.45pt;height:40.15pt;z-index:251666432;mso-width-percent:400;mso-height-percent:200;mso-width-percent:400;mso-height-percent:200;mso-width-relative:margin;mso-height-relative:margin">
            <o:extrusion v:ext="view" on="t" viewpoint="-34.72222mm" viewpointorigin="-.5" skewangle="-45" lightposition="-50000" lightposition2="50000"/>
            <v:textbox style="mso-next-textbox:#_x0000_s1032;mso-fit-shape-to-text:t">
              <w:txbxContent>
                <w:p w:rsidR="00A27835" w:rsidRDefault="00933FDC" w:rsidP="00A2783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BE2AFA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A27835">
                    <w:rPr>
                      <w:rFonts w:ascii="Arial" w:hAnsi="Arial" w:cs="Arial"/>
                      <w:sz w:val="18"/>
                      <w:szCs w:val="18"/>
                    </w:rPr>
                    <w:t>Connaissance des méthodes de description de la qualité</w:t>
                  </w:r>
                </w:p>
                <w:p w:rsidR="00A27835" w:rsidRDefault="00A27835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="00D04197" w:rsidRPr="00D04197">
        <w:rPr>
          <w:lang w:val="fr-FR" w:eastAsia="en-US"/>
        </w:rPr>
        <w:pict>
          <v:shape id="_x0000_s1028" type="#_x0000_t202" style="position:absolute;margin-left:97.8pt;margin-top:17.85pt;width:159.45pt;height:40.15pt;z-index:251661312;mso-width-percent:400;mso-height-percent:200;mso-width-percent:400;mso-height-percent:200;mso-width-relative:margin;mso-height-relative:margin">
            <o:extrusion v:ext="view" on="t" viewpoint="-34.72222mm" viewpointorigin="-.5" skewangle="-45" lightposition="-50000" lightposition2="50000"/>
            <v:textbox style="mso-next-textbox:#_x0000_s1028;mso-fit-shape-to-text:t">
              <w:txbxContent>
                <w:p w:rsidR="002E2808" w:rsidRPr="00933FDC" w:rsidRDefault="00933FDC" w:rsidP="00933FDC">
                  <w:pPr>
                    <w:pStyle w:val="Paragraphedeliste"/>
                    <w:numPr>
                      <w:ilvl w:val="0"/>
                      <w:numId w:val="1"/>
                    </w:num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3FDC">
                    <w:rPr>
                      <w:rFonts w:ascii="Arial" w:hAnsi="Arial" w:cs="Arial"/>
                      <w:sz w:val="18"/>
                      <w:szCs w:val="18"/>
                    </w:rPr>
                    <w:t xml:space="preserve">Connaissance de la nature du </w:t>
                  </w:r>
                  <w:r w:rsidR="002E2808" w:rsidRPr="00933FDC">
                    <w:rPr>
                      <w:rFonts w:ascii="Arial" w:hAnsi="Arial" w:cs="Arial"/>
                      <w:sz w:val="18"/>
                      <w:szCs w:val="18"/>
                    </w:rPr>
                    <w:t xml:space="preserve"> bes</w:t>
                  </w:r>
                  <w:r w:rsidRPr="00933FDC">
                    <w:rPr>
                      <w:rFonts w:ascii="Arial" w:hAnsi="Arial" w:cs="Arial"/>
                      <w:sz w:val="18"/>
                      <w:szCs w:val="18"/>
                    </w:rPr>
                    <w:t>oin</w:t>
                  </w:r>
                  <w:r w:rsidR="002E2808" w:rsidRPr="00933FDC">
                    <w:rPr>
                      <w:rFonts w:ascii="Arial" w:hAnsi="Arial" w:cs="Arial"/>
                      <w:sz w:val="18"/>
                      <w:szCs w:val="18"/>
                    </w:rPr>
                    <w:t xml:space="preserve"> des clients</w:t>
                  </w:r>
                  <w:r w:rsidRPr="00933FDC">
                    <w:rPr>
                      <w:rFonts w:ascii="Arial" w:hAnsi="Arial" w:cs="Arial"/>
                      <w:sz w:val="18"/>
                      <w:szCs w:val="18"/>
                    </w:rPr>
                    <w:t xml:space="preserve"> et le résultat final voulu.</w:t>
                  </w:r>
                </w:p>
                <w:p w:rsidR="002E2808" w:rsidRDefault="002E2808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="00D04197">
        <w:pict>
          <v:oval id="_x0000_s1026" style="position:absolute;margin-left:-9.65pt;margin-top:62.55pt;width:421.15pt;height:388.5pt;z-index:251658240" fillcolor="#9bbb59 [3206]" strokecolor="#f2f2f2 [3041]" strokeweight="3pt">
            <v:shadow on="t" type="perspective" color="#4e6128 [1606]" opacity=".5" offset="1pt" offset2="-1pt"/>
          </v:oval>
        </w:pict>
      </w:r>
    </w:p>
    <w:sectPr w:rsidR="00204DEF" w:rsidSect="00204DE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448BE"/>
    <w:multiLevelType w:val="hybridMultilevel"/>
    <w:tmpl w:val="B4FEEDC6"/>
    <w:lvl w:ilvl="0" w:tplc="87401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2E2808"/>
    <w:rsid w:val="00204DEF"/>
    <w:rsid w:val="0024022E"/>
    <w:rsid w:val="00280DDF"/>
    <w:rsid w:val="002A69C2"/>
    <w:rsid w:val="002E2808"/>
    <w:rsid w:val="003324A0"/>
    <w:rsid w:val="00397951"/>
    <w:rsid w:val="003A6FAF"/>
    <w:rsid w:val="00657321"/>
    <w:rsid w:val="006D129F"/>
    <w:rsid w:val="00933FDC"/>
    <w:rsid w:val="00A27835"/>
    <w:rsid w:val="00B23B72"/>
    <w:rsid w:val="00B301EB"/>
    <w:rsid w:val="00BE2AFA"/>
    <w:rsid w:val="00D04197"/>
    <w:rsid w:val="00F1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" type="callout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80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28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808"/>
    <w:rPr>
      <w:rFonts w:ascii="Tahoma" w:eastAsia="Times New Roman" w:hAnsi="Tahoma" w:cs="Tahoma"/>
      <w:noProof/>
      <w:color w:val="000000"/>
      <w:sz w:val="16"/>
      <w:szCs w:val="16"/>
      <w:lang w:eastAsia="fr-CA"/>
    </w:rPr>
  </w:style>
  <w:style w:type="paragraph" w:styleId="Paragraphedeliste">
    <w:name w:val="List Paragraph"/>
    <w:basedOn w:val="Normal"/>
    <w:uiPriority w:val="34"/>
    <w:qFormat/>
    <w:rsid w:val="00933F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D4AAB-38FC-452F-ABC6-17F1A0B0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CLG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Eric</cp:lastModifiedBy>
  <cp:revision>3</cp:revision>
  <dcterms:created xsi:type="dcterms:W3CDTF">2011-08-08T15:37:00Z</dcterms:created>
  <dcterms:modified xsi:type="dcterms:W3CDTF">2012-01-27T12:56:00Z</dcterms:modified>
</cp:coreProperties>
</file>