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EB2929">
        <w:rPr>
          <w:rFonts w:ascii="Arial" w:hAnsi="Arial" w:cs="Arial"/>
          <w:b/>
          <w:bCs/>
          <w:color w:val="000000"/>
          <w:sz w:val="32"/>
          <w:szCs w:val="32"/>
        </w:rPr>
        <w:t>Chapitre 4 – Les concepts de coût et de quantité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B2929">
        <w:rPr>
          <w:rFonts w:ascii="Arial" w:hAnsi="Arial" w:cs="Arial"/>
          <w:b/>
          <w:bCs/>
          <w:color w:val="000000"/>
          <w:sz w:val="24"/>
          <w:szCs w:val="24"/>
        </w:rPr>
        <w:t>Solutionnaire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2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Questions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1. Pourquoi les stocks occupent-ils une place importante dans l’entreprise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Les stocks mobilisent énormément d’individus dans l’entreprise ; ils peuvent prendre beaucoup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d’espace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; ils sont fréquemment le résultat d’emprunts bancaires ; ils représentent souvent une part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importante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de l’actif à court terme dans un bilan. Pour toutes ces raisons, l’entreprise doit leur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prêter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une attention particulière.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2. Nommez quatre types de stocks et donnez un exemple pour chacun d’eux.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SymbolMT" w:eastAsia="SymbolMT" w:hAnsi="Verdana" w:cs="SymbolMT" w:hint="eastAsia"/>
          <w:color w:val="000000"/>
          <w:sz w:val="24"/>
          <w:szCs w:val="24"/>
        </w:rPr>
        <w:t>•</w:t>
      </w:r>
      <w:r w:rsidRPr="00EB2929">
        <w:rPr>
          <w:rFonts w:ascii="SymbolMT" w:eastAsia="SymbolMT" w:hAnsi="Verdana" w:cs="SymbolMT"/>
          <w:color w:val="000000"/>
          <w:sz w:val="24"/>
          <w:szCs w:val="24"/>
        </w:rPr>
        <w:t xml:space="preserve"> </w:t>
      </w:r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Les matières </w:t>
      </w: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premières :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par exemple, l’acier inoxydable servant à fabriquer tous les produits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l’industrie aéronautique ou encore des étudiants qui entrent en première année au cégep.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SymbolMT" w:eastAsia="SymbolMT" w:hAnsi="Verdana" w:cs="SymbolMT" w:hint="eastAsia"/>
          <w:color w:val="000000"/>
          <w:sz w:val="24"/>
          <w:szCs w:val="24"/>
        </w:rPr>
        <w:t>•</w:t>
      </w:r>
      <w:r w:rsidRPr="00EB2929">
        <w:rPr>
          <w:rFonts w:ascii="SymbolMT" w:eastAsia="SymbolMT" w:hAnsi="Verdana" w:cs="SymbolMT"/>
          <w:color w:val="000000"/>
          <w:sz w:val="24"/>
          <w:szCs w:val="24"/>
        </w:rPr>
        <w:t xml:space="preserve"> </w:t>
      </w:r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Les produits en </w:t>
      </w: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cours :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par exemple, une automobile dans un atelier de peinture qui est passée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seulement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par l’atelier de sablage ou encore une démarche entreprise en vue d’obtenir un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emprunt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hypothécaire avant la signature du contrat final.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SymbolMT" w:eastAsia="SymbolMT" w:hAnsi="Verdana" w:cs="SymbolMT" w:hint="eastAsia"/>
          <w:color w:val="000000"/>
          <w:sz w:val="24"/>
          <w:szCs w:val="24"/>
        </w:rPr>
        <w:t>•</w:t>
      </w:r>
      <w:r w:rsidRPr="00EB2929">
        <w:rPr>
          <w:rFonts w:ascii="SymbolMT" w:eastAsia="SymbolMT" w:hAnsi="Verdana" w:cs="SymbolMT"/>
          <w:color w:val="000000"/>
          <w:sz w:val="24"/>
          <w:szCs w:val="24"/>
        </w:rPr>
        <w:t xml:space="preserve"> </w:t>
      </w:r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Les produits </w:t>
      </w: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finis :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par exemple, tous les produits de consommation courante (briquets,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tondeuses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à gazon, etc.).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SymbolMT" w:eastAsia="SymbolMT" w:hAnsi="Verdana" w:cs="SymbolMT" w:hint="eastAsia"/>
          <w:color w:val="000000"/>
          <w:sz w:val="24"/>
          <w:szCs w:val="24"/>
        </w:rPr>
        <w:t>•</w:t>
      </w:r>
      <w:r w:rsidRPr="00EB2929">
        <w:rPr>
          <w:rFonts w:ascii="SymbolMT" w:eastAsia="SymbolMT" w:hAnsi="Verdana" w:cs="SymbolMT"/>
          <w:color w:val="000000"/>
          <w:sz w:val="24"/>
          <w:szCs w:val="24"/>
        </w:rPr>
        <w:t xml:space="preserve"> </w:t>
      </w:r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Les produits d’entretien et de réparation </w:t>
      </w: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industriels :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par exemple, les roulements à billes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utilisés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sur des convoyeurs à rouleaux.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3. Pour quelles raisons une entreprise doit-elle garder des stocks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Une entreprise doit garder des stocks pour les raisons suivantes : se protéger contre une variation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la demande ; se protéger contre un délai de livraison instable ; faire face à une hausse prévisible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prix ; réagir à une grève chez un fournisseur d’importance ; éviter de subir les effets de la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période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des vacances ; s’ajuster à une demande qui peut être cyclique.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4. Comment s’appelle le coût relatif aux stocks si une entreprise perd une vente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Le coût de rupture.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5. De quel type de coût le salaire d’un acheteur fait-il partie dans la gestion des stocks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Il fait partie du coût de commande.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6. Qu’est-ce que la loi de Pareto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La loi de Pareto est un constat qui sert de base à n’importe quel système de classification. Ce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constat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est le suivant : 20 % des individus sur Terre possèdent 80 % de toutes les richesses de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celle-ci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>. On peut donc faire un parallèle pour établir une classification des stocks dans une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entreprise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en disant que 20 % des articles représentent 80 % de la valeur pécuniaire totale des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stocks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en inventaire.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7. Qu’est-ce que l’acheteur doit connaître afin d’effectuer une bonne classification ABC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L’acheteur doit pouvoir repérer facilement les articles à l’aide d’une description appropriée de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ceux-ci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>. Il doit connaître la consommation annuelle de chaque article ainsi que le coût unitaire de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chacun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d’eux.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8. Quelles sont les deux grandes catégories de prévisions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Les prévisions qualitatives et les prévisions quantitatives.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9. Quels inconvénients sont liés à l’utilisation de la méthode Delphi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La méthode Delphi exige beaucoup de temps de la part des experts. Elle est aussi très coûteuse.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Le fait de réunir plusieurs spécialistes d’un domaine donné (souvent des présidents ou des </w:t>
      </w:r>
      <w:proofErr w:type="spell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viceprésidents</w:t>
      </w:r>
      <w:proofErr w:type="spellEnd"/>
      <w:r w:rsidRPr="00EB292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occasionne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des frais énormes. Le déroulement de ce processus peut prendre de trois à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six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mois, ce qui ne convient pas nécessairement à tous les types d’organisations.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10. Donnez un avantage de la moyenne mobile.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La moyenne mobile étant relativement facile à comprendre, elle peut être utilisée efficacement par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personnes qui possèdent peu de connaissances en mathématiques.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11. Qu’est-ce que le stock de sécurité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Le stock de sécurité est celui que l’entreprise conserve pour se prémunir contre les variations dues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un délai de livraison instable ou encore à une demande des consommateurs qui varie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périodiquement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2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Exercices d’apprentissage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1. Quelles matières premières entrent dans la fabrication d’un grille-pain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L’acier inoxydable dans le cas d’un grille-pain en acier ; ou encore le </w:t>
      </w:r>
      <w:proofErr w:type="spell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Noryl</w:t>
      </w:r>
      <w:proofErr w:type="spell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(un thermoplastique)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du polyéthylène dans le cas d’un grille-pain en polymère.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2. Quels déchets recyclables trouve-t-on dans un centre de distribution alimentaire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On y trouve le feuillard d’acier ou de polyéthylène servant à l’emballage des marchandises, le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papier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protecteur du produit et les particules de styromousse utilisées pour le conditionnement du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produit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>, les huiles et les graisses servant à la lubrification des machines, etc.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3. Nommez une composante qui entre dans la fabrication d’un grille-pain.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L’élément chauffant, le plateau recevant les miettes de pain, etc.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4. D’après vous, un produit fini d’une entreprise donnée peut-il devenir une matière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gramStart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première</w:t>
      </w:r>
      <w:proofErr w:type="gramEnd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pour une autre entreprise ? Si oui, donnez un exemple. Sinon, expliquez votre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gramStart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réponse</w:t>
      </w:r>
      <w:proofErr w:type="gramEnd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Un produit fini peut en effet devenir une matière première. Il suffit de penser au bran de scie, qui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un déchet pour une usine de sciage et qui devient une matière première pour une usine de pâtes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papiers. De même, la limaille de fer produite par un atelier d’usinage peut devenir une matière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première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pour une aciérie.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5. Le chauffage d’une usine fait partie de quel coût intermédiaire pour un manufacturier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Il fait partie des frais généraux de fabrication.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6. Le fait de contracter un emprunt bancaire pour acquérir du stock a-t-il une incidence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gramStart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sur</w:t>
      </w:r>
      <w:proofErr w:type="gramEnd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 coût total d’approvisionnement ? Si oui, avec quel type de coût devrait-on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gramStart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l’associer</w:t>
      </w:r>
      <w:proofErr w:type="gramEnd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Un tel emprunt a un effet qui peut être relativement faible si les taux d’intérêt sont bas. Cet effet se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reflète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sur le coût de stockage, au poste du coût d’option.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7. Calculez le nombre de commandes pour un article donné qu’un acheteur devra passer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gramStart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dans</w:t>
      </w:r>
      <w:proofErr w:type="gramEnd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une année si sa consommation annuelle est de 10 000 unités et qu’il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gramStart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s’approvisionne</w:t>
      </w:r>
      <w:proofErr w:type="gramEnd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par lots de 200.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lastRenderedPageBreak/>
        <w:t>Nombre de commandes par année = Consommation annuelle / Quantité commandée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= 10 000 unités par année / 200 unités/commande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= 50 commandes/année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8. Quelle est la valeur monétaire annuelle d’un bien qui a un coût unitaire de 5,23 $ et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gramStart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dont</w:t>
      </w:r>
      <w:proofErr w:type="gramEnd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on achète 200 unités par mois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Valeur monétaire annuelle = Coût unitaire × Consommation annuelle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= 5,23 $ × (200 unités/mois) × (12 mois/année)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= 12 552 $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9. Que devrait-on faire avec un article classé C </w:t>
      </w:r>
      <w:r w:rsidRPr="00EB292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 priori </w:t>
      </w: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(sans tenir compte des contraintes)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gramStart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dont</w:t>
      </w:r>
      <w:proofErr w:type="gramEnd"/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 délai de livraison varie d’un approvisionnement à l’autre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On pourrait tout simplement changer de fournisseur pour cet article, surtout si ce dernier n’a pas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d’incidence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stratégique sur les opérations. S’il a une faible valeur monétaire mais qu’il est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essentiel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de l’avoir en stock en tout temps, alors on devrait gérer cet article de classe C comme un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article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de classe B, à plus forte raison s’il n’a pas de substitut. On pourrait aussi acheter cet article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pour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une longue période, ce qui aura peu d’influence sur la valeur totale du stock.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B29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10. Dans quelle méthode de prévision trouve-t-on le concept de pente d’une droite ?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29">
        <w:rPr>
          <w:rFonts w:ascii="Times New Roman" w:hAnsi="Times New Roman" w:cs="Times New Roman"/>
          <w:color w:val="000000"/>
          <w:sz w:val="24"/>
          <w:szCs w:val="24"/>
        </w:rPr>
        <w:t>On trouve le concept de pente d’une droite dans la méthode de la régression linéaire. Celle-ci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consiste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à trouver l’équation d’une droite à l’aide de données antérieures en fonction d’une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variable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dépendante (Y par convention) et d’une variable indépendante (X par convention). Cette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équation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d’une droite servira à établir des prévisions à propos de la variable dépendante. On trouve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également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le concept de pente d’une droite dans les séries chronologiques ou temporelles, qui sont</w:t>
      </w:r>
    </w:p>
    <w:p w:rsidR="00EB2929" w:rsidRPr="00EB2929" w:rsidRDefault="00EB2929" w:rsidP="00EB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929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EB2929">
        <w:rPr>
          <w:rFonts w:ascii="Times New Roman" w:hAnsi="Times New Roman" w:cs="Times New Roman"/>
          <w:color w:val="000000"/>
          <w:sz w:val="24"/>
          <w:szCs w:val="24"/>
        </w:rPr>
        <w:t xml:space="preserve"> cas particulier de la méthode de la régression linéaire.</w:t>
      </w:r>
    </w:p>
    <w:sectPr w:rsidR="00EB2929" w:rsidRPr="00EB2929" w:rsidSect="00295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2929"/>
    <w:rsid w:val="00295C22"/>
    <w:rsid w:val="004F0DA1"/>
    <w:rsid w:val="005E3501"/>
    <w:rsid w:val="00A519F1"/>
    <w:rsid w:val="00EB2929"/>
    <w:rsid w:val="00FC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22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2011-09-28T02:45:00Z</dcterms:created>
  <dcterms:modified xsi:type="dcterms:W3CDTF">2011-09-28T02:49:00Z</dcterms:modified>
</cp:coreProperties>
</file>